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05444" w:rsidRPr="00805444">
        <w:rPr>
          <w:rFonts w:ascii="Verdana" w:hAnsi="Verdana"/>
          <w:b/>
          <w:sz w:val="18"/>
          <w:szCs w:val="18"/>
        </w:rPr>
        <w:t>„Souvislá výměna kolejnic v obvodu Správy tratí Ústí nad Labem pro r. 2021“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0544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05444" w:rsidRPr="0080544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05444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8670F3F-315C-4865-88B2-FFBA91200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E7F5E4-E6E4-4952-8CEE-CC49BEDDC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2018-11-26T13:48:00Z</dcterms:created>
  <dcterms:modified xsi:type="dcterms:W3CDTF">2020-12-01T13:21:00Z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